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C9" w:rsidRPr="007B254A" w:rsidRDefault="00405700" w:rsidP="00425A1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47419636"/>
      <w:r w:rsidRPr="007B254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55DC9" w:rsidRPr="00425A16" w:rsidRDefault="00405700" w:rsidP="00425A1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1" w:name="84b34cd1-8907-4be2-9654-5e4d7c979c34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 w:rsidP="00425A1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2" w:name="74d6ab55-f73b-48d7-ba78-c30f74a03786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Фроловского муниципального района</w:t>
      </w:r>
      <w:bookmarkEnd w:id="2"/>
    </w:p>
    <w:p w:rsidR="00555DC9" w:rsidRPr="00425A16" w:rsidRDefault="00405700" w:rsidP="00425A1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филиал "Верхнелиповская ОШ" МОУ "Крансолипковская СШ"</w:t>
      </w: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660"/>
        <w:gridCol w:w="3260"/>
        <w:gridCol w:w="3856"/>
      </w:tblGrid>
      <w:tr w:rsidR="007B254A" w:rsidRPr="00425A16" w:rsidTr="00425A16">
        <w:tc>
          <w:tcPr>
            <w:tcW w:w="2660" w:type="dxa"/>
          </w:tcPr>
          <w:p w:rsidR="007B254A" w:rsidRPr="00425A16" w:rsidRDefault="00405700" w:rsidP="007B25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B254A" w:rsidRPr="00425A16" w:rsidRDefault="00405700" w:rsidP="0042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 школьном педагогическом совете</w:t>
            </w:r>
          </w:p>
          <w:p w:rsidR="007B254A" w:rsidRPr="00425A16" w:rsidRDefault="00405700" w:rsidP="007B25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7B254A" w:rsidRPr="00425A16" w:rsidRDefault="007B254A" w:rsidP="007B25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B254A" w:rsidRPr="00425A16" w:rsidRDefault="00405700" w:rsidP="007B25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B254A" w:rsidRPr="00425A16" w:rsidRDefault="00405700" w:rsidP="007B25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по УВР</w:t>
            </w:r>
          </w:p>
          <w:p w:rsidR="007B254A" w:rsidRPr="007B254A" w:rsidRDefault="00425A16" w:rsidP="00425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7B25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05700"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7B254A" w:rsidRPr="00425A16" w:rsidRDefault="00405700" w:rsidP="007B25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7B254A" w:rsidRPr="00425A16" w:rsidRDefault="007B254A" w:rsidP="007B25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56" w:type="dxa"/>
          </w:tcPr>
          <w:p w:rsidR="007B254A" w:rsidRPr="00425A16" w:rsidRDefault="00405700" w:rsidP="007B25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B254A" w:rsidRPr="00425A16" w:rsidRDefault="00405700" w:rsidP="007B25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МОУ «Краснол</w:t>
            </w:r>
            <w:r w:rsid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ипковская СШ"    </w:t>
            </w:r>
          </w:p>
          <w:p w:rsidR="007B254A" w:rsidRPr="00425A16" w:rsidRDefault="00425A16" w:rsidP="00425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405700"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Самарин М.С.</w:t>
            </w:r>
          </w:p>
          <w:p w:rsidR="007B254A" w:rsidRPr="00425A16" w:rsidRDefault="00425A16" w:rsidP="007B25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 w:rsidR="00405700"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05700" w:rsidRPr="00425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7B254A" w:rsidRPr="00425A16" w:rsidRDefault="007B254A" w:rsidP="007B25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405700">
      <w:pPr>
        <w:spacing w:after="0" w:line="408" w:lineRule="auto"/>
        <w:ind w:left="120"/>
        <w:jc w:val="center"/>
        <w:rPr>
          <w:lang w:val="ru-RU"/>
        </w:rPr>
      </w:pPr>
      <w:r w:rsidRPr="00425A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DC9" w:rsidRPr="00425A16" w:rsidRDefault="00405700">
      <w:pPr>
        <w:spacing w:after="0" w:line="408" w:lineRule="auto"/>
        <w:ind w:left="120"/>
        <w:jc w:val="center"/>
        <w:rPr>
          <w:lang w:val="ru-RU"/>
        </w:rPr>
      </w:pPr>
      <w:r w:rsidRPr="00425A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5A16">
        <w:rPr>
          <w:rFonts w:ascii="Times New Roman" w:hAnsi="Times New Roman"/>
          <w:color w:val="000000"/>
          <w:sz w:val="28"/>
          <w:lang w:val="ru-RU"/>
        </w:rPr>
        <w:t xml:space="preserve"> 6252219)</w:t>
      </w: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405700">
      <w:pPr>
        <w:spacing w:after="0" w:line="408" w:lineRule="auto"/>
        <w:ind w:left="120"/>
        <w:jc w:val="center"/>
        <w:rPr>
          <w:lang w:val="ru-RU"/>
        </w:rPr>
      </w:pPr>
      <w:r w:rsidRPr="00425A1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55DC9" w:rsidRPr="00425A16" w:rsidRDefault="00405700">
      <w:pPr>
        <w:spacing w:after="0" w:line="408" w:lineRule="auto"/>
        <w:ind w:left="120"/>
        <w:jc w:val="center"/>
        <w:rPr>
          <w:lang w:val="ru-RU"/>
        </w:rPr>
      </w:pPr>
      <w:r w:rsidRPr="00425A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555DC9">
      <w:pPr>
        <w:spacing w:after="0"/>
        <w:ind w:left="120"/>
        <w:jc w:val="center"/>
        <w:rPr>
          <w:lang w:val="ru-RU"/>
        </w:rPr>
      </w:pPr>
    </w:p>
    <w:p w:rsidR="00555DC9" w:rsidRPr="00425A16" w:rsidRDefault="0040570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425A16">
        <w:rPr>
          <w:rFonts w:ascii="Times New Roman" w:hAnsi="Times New Roman"/>
          <w:b/>
          <w:color w:val="000000"/>
          <w:sz w:val="28"/>
          <w:lang w:val="ru-RU"/>
        </w:rPr>
        <w:t>х. Верхние Липки,</w:t>
      </w:r>
      <w:bookmarkEnd w:id="3"/>
      <w:r w:rsidRPr="00425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425A16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555DC9" w:rsidRPr="00425A16" w:rsidRDefault="00555DC9">
      <w:pPr>
        <w:spacing w:after="0"/>
        <w:ind w:left="120"/>
        <w:rPr>
          <w:lang w:val="ru-RU"/>
        </w:rPr>
      </w:pPr>
    </w:p>
    <w:p w:rsidR="00555DC9" w:rsidRPr="00425A16" w:rsidRDefault="00555DC9">
      <w:pPr>
        <w:rPr>
          <w:lang w:val="ru-RU"/>
        </w:rPr>
        <w:sectPr w:rsidR="00555DC9" w:rsidRPr="00425A16" w:rsidSect="00425A1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lang w:val="ru-RU"/>
        </w:rPr>
      </w:pPr>
      <w:bookmarkStart w:id="5" w:name="block-47419637"/>
      <w:bookmarkEnd w:id="0"/>
      <w:r w:rsidRPr="00425A16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25A16">
        <w:rPr>
          <w:rFonts w:ascii="Times New Roman" w:hAnsi="Times New Roman"/>
          <w:color w:val="333333"/>
          <w:lang w:val="ru-RU"/>
        </w:rPr>
        <w:t xml:space="preserve">рабочей </w:t>
      </w:r>
      <w:r w:rsidRPr="00425A16">
        <w:rPr>
          <w:rFonts w:ascii="Times New Roman" w:hAnsi="Times New Roman"/>
          <w:color w:val="000000"/>
          <w:lang w:val="ru-RU"/>
        </w:rPr>
        <w:t>программы воспитания, с учётом Концепции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55DC9" w:rsidRPr="00425A16" w:rsidRDefault="00555DC9">
      <w:pPr>
        <w:spacing w:after="0" w:line="264" w:lineRule="auto"/>
        <w:ind w:left="120"/>
        <w:jc w:val="both"/>
        <w:rPr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lang w:val="ru-RU"/>
        </w:rPr>
      </w:pPr>
      <w:r w:rsidRPr="00425A16">
        <w:rPr>
          <w:rFonts w:ascii="Times New Roman" w:hAnsi="Times New Roman"/>
          <w:b/>
          <w:color w:val="000000"/>
          <w:lang w:val="ru-RU"/>
        </w:rPr>
        <w:t xml:space="preserve">ОБЩАЯ ХАРАКТЕРИСТИКА </w:t>
      </w:r>
      <w:r w:rsidRPr="00425A16">
        <w:rPr>
          <w:rFonts w:ascii="Times New Roman" w:hAnsi="Times New Roman"/>
          <w:b/>
          <w:color w:val="333333"/>
          <w:lang w:val="ru-RU"/>
        </w:rPr>
        <w:t>УЧЕБНОГО ПРЕДМЕТА «ЛИТЕРАТУРА»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r w:rsidRPr="00425A16">
        <w:rPr>
          <w:rFonts w:ascii="Times New Roman" w:hAnsi="Times New Roman"/>
          <w:color w:val="000000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r w:rsidRPr="00425A16">
        <w:rPr>
          <w:rFonts w:ascii="Times New Roman" w:hAnsi="Times New Roman"/>
          <w:color w:val="000000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r w:rsidRPr="00425A16">
        <w:rPr>
          <w:rFonts w:ascii="Times New Roman" w:hAnsi="Times New Roman"/>
          <w:color w:val="000000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r w:rsidRPr="00425A16">
        <w:rPr>
          <w:rFonts w:ascii="Times New Roman" w:hAnsi="Times New Roman"/>
          <w:color w:val="000000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55DC9" w:rsidRPr="00425A16" w:rsidRDefault="00555DC9">
      <w:pPr>
        <w:spacing w:after="0" w:line="264" w:lineRule="auto"/>
        <w:ind w:left="120"/>
        <w:jc w:val="both"/>
        <w:rPr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lang w:val="ru-RU"/>
        </w:rPr>
      </w:pPr>
      <w:r w:rsidRPr="00425A16">
        <w:rPr>
          <w:rFonts w:ascii="Times New Roman" w:hAnsi="Times New Roman"/>
          <w:b/>
          <w:color w:val="000000"/>
          <w:lang w:val="ru-RU"/>
        </w:rPr>
        <w:t xml:space="preserve">ЦЕЛИ ИЗУЧЕНИЯ </w:t>
      </w:r>
      <w:r w:rsidRPr="00425A16">
        <w:rPr>
          <w:rFonts w:ascii="Times New Roman" w:hAnsi="Times New Roman"/>
          <w:b/>
          <w:color w:val="333333"/>
          <w:lang w:val="ru-RU"/>
        </w:rPr>
        <w:t>УЧЕБНОГО ПРЕДМЕТА «ЛИТЕРАТУРА»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</w:t>
      </w:r>
      <w:r w:rsidRPr="00425A16">
        <w:rPr>
          <w:rFonts w:ascii="Times New Roman" w:hAnsi="Times New Roman"/>
          <w:color w:val="000000"/>
          <w:lang w:val="ru-RU"/>
        </w:rPr>
        <w:lastRenderedPageBreak/>
        <w:t>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25A16">
        <w:rPr>
          <w:rFonts w:ascii="Times New Roman" w:hAnsi="Times New Roman"/>
          <w:color w:val="000000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25A16">
        <w:rPr>
          <w:rFonts w:ascii="Times New Roman" w:hAnsi="Times New Roman"/>
          <w:color w:val="000000"/>
          <w:lang w:val="ru-RU"/>
        </w:rPr>
        <w:t>проблемы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A16">
        <w:rPr>
          <w:rFonts w:ascii="Times New Roman" w:hAnsi="Times New Roman"/>
          <w:color w:val="000000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25A16">
        <w:rPr>
          <w:rFonts w:ascii="Times New Roman" w:hAnsi="Times New Roman"/>
          <w:color w:val="000000"/>
          <w:lang w:val="ru-RU"/>
        </w:rPr>
        <w:t xml:space="preserve"> воспринимая чужую точку зрения и аргументированно отстаивая свою. </w:t>
      </w:r>
    </w:p>
    <w:p w:rsidR="00555DC9" w:rsidRPr="00425A16" w:rsidRDefault="00555DC9">
      <w:pPr>
        <w:spacing w:after="0" w:line="264" w:lineRule="auto"/>
        <w:ind w:left="120"/>
        <w:jc w:val="both"/>
        <w:rPr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lang w:val="ru-RU"/>
        </w:rPr>
      </w:pPr>
      <w:r w:rsidRPr="00425A16">
        <w:rPr>
          <w:rFonts w:ascii="Times New Roman" w:hAnsi="Times New Roman"/>
          <w:b/>
          <w:color w:val="000000"/>
          <w:lang w:val="ru-RU"/>
        </w:rPr>
        <w:t>МЕСТО УЧЕБНОГО ПРЕДМЕТА «ЛИТЕРАТУРА» В УЧЕБНОМ ПЛАНЕ</w:t>
      </w:r>
    </w:p>
    <w:p w:rsidR="00425A16" w:rsidRPr="00425A16" w:rsidRDefault="00405700" w:rsidP="00425A16">
      <w:pPr>
        <w:spacing w:after="0" w:line="264" w:lineRule="auto"/>
        <w:ind w:firstLine="600"/>
        <w:jc w:val="both"/>
        <w:rPr>
          <w:lang w:val="ru-RU"/>
        </w:rPr>
      </w:pPr>
      <w:r w:rsidRPr="00425A16">
        <w:rPr>
          <w:rFonts w:ascii="Times New Roman" w:hAnsi="Times New Roman"/>
          <w:color w:val="000000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25A16" w:rsidRPr="00425A16" w:rsidRDefault="00425A16" w:rsidP="00425A16">
      <w:pPr>
        <w:spacing w:after="0" w:line="264" w:lineRule="auto"/>
        <w:ind w:firstLine="600"/>
        <w:jc w:val="both"/>
        <w:rPr>
          <w:lang w:val="ru-RU"/>
        </w:rPr>
      </w:pPr>
    </w:p>
    <w:p w:rsidR="00425A16" w:rsidRPr="00425A16" w:rsidRDefault="00425A16" w:rsidP="00425A16">
      <w:pPr>
        <w:spacing w:after="0" w:line="264" w:lineRule="auto"/>
        <w:ind w:firstLine="600"/>
        <w:jc w:val="both"/>
        <w:rPr>
          <w:lang w:val="ru-RU"/>
        </w:rPr>
      </w:pPr>
    </w:p>
    <w:p w:rsidR="00425A16" w:rsidRDefault="00425A16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25A16" w:rsidRDefault="00425A16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25A16" w:rsidRDefault="00425A16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25A16" w:rsidRDefault="00425A16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25A16" w:rsidRPr="00425A16" w:rsidRDefault="00425A16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25A16" w:rsidRPr="00425A16">
          <w:pgSz w:w="11906" w:h="16383"/>
          <w:pgMar w:top="1134" w:right="850" w:bottom="1134" w:left="1701" w:header="720" w:footer="720" w:gutter="0"/>
          <w:cols w:space="720"/>
        </w:sectPr>
      </w:pPr>
    </w:p>
    <w:p w:rsidR="00555DC9" w:rsidRPr="00425A16" w:rsidRDefault="00405700" w:rsidP="00425A1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47419638"/>
      <w:bookmarkEnd w:id="5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55DC9" w:rsidRPr="00425A16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9" w:name="e8c5701d-d8b6-4159-b2e0-3a6ac9c7dd1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555DC9" w:rsidRPr="00425A16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425A16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425A16">
        <w:rPr>
          <w:rFonts w:ascii="Times New Roman" w:hAnsi="Times New Roman"/>
          <w:color w:val="333333"/>
          <w:sz w:val="24"/>
          <w:szCs w:val="24"/>
          <w:lang w:val="ru-RU"/>
        </w:rPr>
        <w:t>кабы</w:t>
      </w:r>
      <w:proofErr w:type="gramEnd"/>
      <w:r w:rsidRPr="00425A16">
        <w:rPr>
          <w:rFonts w:ascii="Times New Roman" w:hAnsi="Times New Roman"/>
          <w:color w:val="333333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27" w:name="ad04843b-b512-47d3-b84b-e22df158058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425A1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814E9D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36" w:name="5118f498-9661-45e8-9924-bef67bfbf524"/>
      <w:bookmarkEnd w:id="36"/>
    </w:p>
    <w:p w:rsidR="00555DC9" w:rsidRPr="007B254A" w:rsidRDefault="0040570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Start w:id="37" w:name="a35f0a0b-d9a0-4ac9-afd6-3c0ec32f1224"/>
      <w:bookmarkEnd w:id="37"/>
      <w:proofErr w:type="gramEnd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апример, К. Булычев «Сто лет тому вперед» и другие. </w:t>
      </w:r>
      <w:bookmarkEnd w:id="39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555DC9" w:rsidRPr="00425A16" w:rsidRDefault="00555DC9">
      <w:pPr>
        <w:spacing w:after="0" w:line="264" w:lineRule="auto"/>
        <w:ind w:left="120"/>
        <w:jc w:val="both"/>
        <w:rPr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«Повесть о Петре и Февронии Муромских" и другие.</w:t>
      </w:r>
      <w:bookmarkEnd w:id="4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Песня про царя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Ивана Васильевича, молодого опричника и удалого купца Калашникова».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7B254A" w:rsidRPr="00814E9D" w:rsidRDefault="007B25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</w:t>
      </w:r>
      <w:proofErr w:type="gramEnd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7" w:name="4c3792f6-c508-448f-810f-0a4e7935e4da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555DC9" w:rsidRPr="00425A16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Александра Невского», «Житие протопопа Аввакума, им самим написанное».</w:t>
      </w:r>
      <w:bookmarkEnd w:id="6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425A16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77" w:name="464a1461-dc27-4c8e-855e-7a4d0048dab5"/>
      <w:bookmarkEnd w:id="77"/>
    </w:p>
    <w:p w:rsidR="00555DC9" w:rsidRPr="00425A16" w:rsidRDefault="00405700" w:rsidP="00425A1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78" w:name="adb853ee-930d-4a27-923a-b9cb0245de5e"/>
      <w:bookmarkEnd w:id="78"/>
    </w:p>
    <w:p w:rsidR="00555DC9" w:rsidRPr="00425A16" w:rsidRDefault="004057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555DC9" w:rsidRPr="00425A16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55DC9" w:rsidRPr="00425A16" w:rsidRDefault="00405700" w:rsidP="00425A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</w:t>
      </w:r>
      <w:proofErr w:type="gramStart"/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 о полку Игореве».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55DC9" w:rsidRPr="00425A16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425A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25A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425A16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555DC9" w:rsidRPr="00425A16" w:rsidRDefault="00555DC9">
      <w:pPr>
        <w:rPr>
          <w:lang w:val="ru-RU"/>
        </w:rPr>
        <w:sectPr w:rsidR="00555DC9" w:rsidRPr="00425A16">
          <w:pgSz w:w="11906" w:h="16383"/>
          <w:pgMar w:top="1134" w:right="850" w:bottom="1134" w:left="1701" w:header="720" w:footer="720" w:gutter="0"/>
          <w:cols w:space="720"/>
        </w:sectPr>
      </w:pPr>
    </w:p>
    <w:p w:rsidR="00555DC9" w:rsidRPr="00425A16" w:rsidRDefault="00405700" w:rsidP="00425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block-47419633"/>
      <w:bookmarkEnd w:id="6"/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55DC9" w:rsidRPr="00425A16" w:rsidRDefault="00405700" w:rsidP="00C268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555DC9" w:rsidRPr="00425A16" w:rsidRDefault="00405700" w:rsidP="00425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5DC9" w:rsidRPr="00425A16" w:rsidRDefault="00405700" w:rsidP="00C268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55DC9" w:rsidRPr="00425A16" w:rsidRDefault="004057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555DC9" w:rsidRPr="00C268E8" w:rsidRDefault="00405700" w:rsidP="00C268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555DC9" w:rsidRPr="00425A16" w:rsidRDefault="004057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55DC9" w:rsidRPr="00425A16" w:rsidRDefault="004057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55DC9" w:rsidRPr="00425A16" w:rsidRDefault="004057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55DC9" w:rsidRPr="00425A16" w:rsidRDefault="004057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55DC9" w:rsidRPr="00425A16" w:rsidRDefault="004057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55DC9" w:rsidRPr="00425A16" w:rsidRDefault="004057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55DC9" w:rsidRPr="00425A16" w:rsidRDefault="004057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55DC9" w:rsidRPr="00425A16" w:rsidRDefault="004057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55DC9" w:rsidRPr="00425A16" w:rsidRDefault="004057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55DC9" w:rsidRPr="00425A16" w:rsidRDefault="004057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55DC9" w:rsidRPr="00425A16" w:rsidRDefault="004057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55DC9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8E8" w:rsidRPr="00425A16" w:rsidRDefault="00C268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55DC9" w:rsidRPr="00425A16" w:rsidRDefault="004057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55DC9" w:rsidRPr="00425A16" w:rsidRDefault="004057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55DC9" w:rsidRPr="00425A16" w:rsidRDefault="004057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55DC9" w:rsidRPr="00425A16" w:rsidRDefault="004057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55DC9" w:rsidRPr="00425A16" w:rsidRDefault="004057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55DC9" w:rsidRPr="00425A16" w:rsidRDefault="004057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55DC9" w:rsidRPr="00425A16" w:rsidRDefault="004057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55DC9" w:rsidRPr="00425A16" w:rsidRDefault="004057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555DC9" w:rsidRPr="00425A16" w:rsidRDefault="004057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55DC9" w:rsidRPr="00425A16" w:rsidRDefault="004057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55DC9" w:rsidRPr="00814E9D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54A" w:rsidRPr="00814E9D" w:rsidRDefault="007B2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254A" w:rsidRPr="00814E9D" w:rsidRDefault="007B2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</w:t>
      </w:r>
      <w:proofErr w:type="gramStart"/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555DC9" w:rsidRPr="00425A16" w:rsidRDefault="004057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 w:rsidP="00C268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55DC9" w:rsidRPr="00425A16" w:rsidRDefault="0055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425A16" w:rsidRDefault="00405700" w:rsidP="00C268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555DC9" w:rsidRPr="00425A16" w:rsidRDefault="004057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555DC9" w:rsidRPr="00425A16" w:rsidRDefault="004057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55DC9" w:rsidRPr="00425A16" w:rsidRDefault="004057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55DC9" w:rsidRPr="00425A16" w:rsidRDefault="004057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555DC9" w:rsidRPr="00425A16" w:rsidRDefault="004057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5DC9" w:rsidRPr="00425A16" w:rsidRDefault="004057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555DC9" w:rsidRPr="00425A16" w:rsidRDefault="004057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55DC9" w:rsidRPr="00425A16" w:rsidRDefault="004057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55DC9" w:rsidRPr="00425A16" w:rsidRDefault="004057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5DC9" w:rsidRPr="00425A16" w:rsidRDefault="004057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55DC9" w:rsidRPr="00425A16" w:rsidRDefault="004057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555DC9" w:rsidRPr="00425A16" w:rsidRDefault="004057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55DC9" w:rsidRPr="00425A16" w:rsidRDefault="004057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5DC9" w:rsidRPr="00425A16" w:rsidRDefault="004057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55DC9" w:rsidRPr="00425A16" w:rsidRDefault="004057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555DC9" w:rsidRPr="00425A16" w:rsidRDefault="004057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55DC9" w:rsidRPr="00425A16" w:rsidRDefault="004057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55DC9" w:rsidRPr="00425A16" w:rsidRDefault="004057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55DC9" w:rsidRPr="00425A16" w:rsidRDefault="004057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C268E8" w:rsidRDefault="00C268E8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5DC9" w:rsidRPr="00425A16" w:rsidRDefault="004057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5A16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555DC9" w:rsidRPr="00425A16" w:rsidRDefault="004057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55DC9" w:rsidRPr="00425A16" w:rsidRDefault="004057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55DC9" w:rsidRPr="00425A16" w:rsidRDefault="004057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555DC9" w:rsidRPr="00425A16" w:rsidRDefault="004057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5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55DC9" w:rsidRPr="00425A16" w:rsidRDefault="00555DC9">
      <w:pPr>
        <w:spacing w:after="0" w:line="264" w:lineRule="auto"/>
        <w:ind w:left="120"/>
        <w:jc w:val="both"/>
        <w:rPr>
          <w:lang w:val="ru-RU"/>
        </w:rPr>
      </w:pPr>
    </w:p>
    <w:p w:rsidR="00555DC9" w:rsidRPr="00C268E8" w:rsidRDefault="0040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55DC9" w:rsidRPr="00C268E8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814E9D" w:rsidRDefault="00405700" w:rsidP="007B25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55DC9" w:rsidRPr="00C268E8" w:rsidRDefault="004057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55DC9" w:rsidRPr="00C268E8" w:rsidRDefault="004057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555DC9" w:rsidRPr="00C268E8" w:rsidRDefault="004057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555DC9" w:rsidRPr="00C268E8" w:rsidRDefault="004057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55DC9" w:rsidRPr="00C268E8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814E9D" w:rsidRDefault="00405700" w:rsidP="007B25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555DC9" w:rsidRPr="00C268E8" w:rsidRDefault="004057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55DC9" w:rsidRPr="00C268E8" w:rsidRDefault="004057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</w:t>
      </w: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555DC9" w:rsidRPr="00C268E8" w:rsidRDefault="004057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55DC9" w:rsidRPr="00C268E8" w:rsidRDefault="004057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55DC9" w:rsidRPr="00C268E8" w:rsidRDefault="004057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55DC9" w:rsidRPr="00C268E8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814E9D" w:rsidRDefault="00405700" w:rsidP="007B25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55DC9" w:rsidRPr="00C268E8" w:rsidRDefault="004057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55DC9" w:rsidRPr="00C268E8" w:rsidRDefault="004057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555DC9" w:rsidRPr="00C268E8" w:rsidRDefault="004057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55DC9" w:rsidRPr="00C268E8" w:rsidRDefault="004057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555DC9" w:rsidRPr="00C268E8" w:rsidRDefault="004057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</w:t>
      </w: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собственные письменные тексты;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555DC9" w:rsidRPr="00C268E8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814E9D" w:rsidRDefault="00405700" w:rsidP="007B25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55DC9" w:rsidRPr="00C268E8" w:rsidRDefault="004057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</w:t>
      </w: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55DC9" w:rsidRPr="00C268E8" w:rsidRDefault="00555D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55DC9" w:rsidRPr="00814E9D" w:rsidRDefault="00405700" w:rsidP="007B25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</w:t>
      </w: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55DC9" w:rsidRPr="00C268E8" w:rsidRDefault="004057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55DC9" w:rsidRPr="00C268E8" w:rsidRDefault="0040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68E8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555DC9" w:rsidRPr="00425A16" w:rsidRDefault="00555DC9">
      <w:pPr>
        <w:rPr>
          <w:lang w:val="ru-RU"/>
        </w:rPr>
        <w:sectPr w:rsidR="00555DC9" w:rsidRPr="00425A16">
          <w:pgSz w:w="11906" w:h="16383"/>
          <w:pgMar w:top="1134" w:right="850" w:bottom="1134" w:left="1701" w:header="720" w:footer="720" w:gutter="0"/>
          <w:cols w:space="720"/>
        </w:sectPr>
      </w:pPr>
    </w:p>
    <w:p w:rsidR="00555DC9" w:rsidRPr="00C268E8" w:rsidRDefault="00405700" w:rsidP="00C268E8">
      <w:pPr>
        <w:spacing w:after="0" w:line="240" w:lineRule="auto"/>
        <w:ind w:left="120"/>
        <w:rPr>
          <w:sz w:val="24"/>
          <w:szCs w:val="24"/>
        </w:rPr>
      </w:pPr>
      <w:bookmarkStart w:id="95" w:name="block-47419634"/>
      <w:bookmarkEnd w:id="94"/>
      <w:r w:rsidRPr="00C268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268E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55DC9" w:rsidRPr="00C268E8" w:rsidRDefault="00405700" w:rsidP="00C268E8">
      <w:pPr>
        <w:spacing w:after="0" w:line="240" w:lineRule="auto"/>
        <w:ind w:left="120"/>
        <w:rPr>
          <w:sz w:val="24"/>
          <w:szCs w:val="24"/>
        </w:rPr>
      </w:pPr>
      <w:r w:rsidRPr="00C268E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5131"/>
        <w:gridCol w:w="1042"/>
        <w:gridCol w:w="1841"/>
        <w:gridCol w:w="1910"/>
        <w:gridCol w:w="3051"/>
      </w:tblGrid>
      <w:tr w:rsidR="00555DC9" w:rsidRPr="00C268E8" w:rsidTr="007B254A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C268E8" w:rsidRDefault="00555DC9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DC9" w:rsidRPr="00C268E8" w:rsidRDefault="00555DC9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93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5DC9" w:rsidRPr="00C268E8" w:rsidTr="007B254A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C268E8" w:rsidRDefault="00555DC9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C268E8" w:rsidRDefault="00555DC9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C268E8" w:rsidRDefault="00555DC9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C2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369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C2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7B254A">
            <w:pPr>
              <w:spacing w:after="0" w:line="240" w:lineRule="auto"/>
              <w:ind w:left="136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6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</w:t>
            </w:r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 рассказа по выбору).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«Лошадиная фамилия», «Мальчики», «Хирургия» и др. М.М.Зощенко (два рассказа по выбору). Например, «Галоша», «Лёля и Минька», «Ёлка», </w:t>
            </w:r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«Золотые слова», «Встреча» и </w:t>
            </w:r>
            <w:proofErr w:type="gramStart"/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</w:t>
            </w:r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сказы (один по выбору).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«Корова», «Никита» и др.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5.5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814E9D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</w:t>
            </w:r>
            <w:r w:rsidR="007B25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имонов. "Сын артиллериста"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</w:t>
            </w:r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</w:t>
            </w:r>
            <w:proofErr w:type="gramStart"/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</w:t>
            </w:r>
            <w:r w:rsid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ения (одно по выбору).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Р. Г. Гамзатов. «Песня соловья»; М. 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«Эту песню мать мне пела»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C2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6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К. Андерсен. Сказки (одна по выбору).  «Снежная королева», «Соловей»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Л.Кэрролл. «Алиса в Стране Чудес» (главы); Дж.Р.Р.Толкин. «Хоббит, или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выбору.)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6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68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C268E8" w:rsidTr="007B25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405700" w:rsidP="00C268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26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555DC9" w:rsidRPr="00C268E8" w:rsidRDefault="00555DC9" w:rsidP="00C268E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55DC9" w:rsidRPr="00C268E8" w:rsidRDefault="00555DC9" w:rsidP="00C268E8">
      <w:pPr>
        <w:spacing w:line="240" w:lineRule="auto"/>
        <w:rPr>
          <w:sz w:val="24"/>
          <w:szCs w:val="24"/>
        </w:rPr>
        <w:sectPr w:rsidR="00555DC9" w:rsidRPr="00C2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201"/>
        <w:gridCol w:w="1011"/>
        <w:gridCol w:w="1841"/>
        <w:gridCol w:w="1910"/>
        <w:gridCol w:w="3050"/>
      </w:tblGrid>
      <w:tr w:rsidR="00555DC9" w:rsidTr="002B4C4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</w:t>
            </w:r>
            <w:r w:rsidR="002B4C4A" w:rsidRPr="00814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«Одиссея»</w:t>
            </w:r>
            <w:r w:rsidR="002B4C4A" w:rsidRPr="00814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(фрагменты)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</w:t>
            </w:r>
            <w:r w:rsid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мати зеленая добровушка</w:t>
            </w:r>
            <w:proofErr w:type="gramStart"/>
            <w:r w:rsid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....»</w:t>
            </w:r>
            <w:r w:rsidR="002B4C4A"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259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«Песнь о вещем Олеге», «Зимняя дорога», «Узник», «Туча» и др.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не менее двух).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стихотворения С. А. Есенина, В. В.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Маяковского, А. А. Блока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двух).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14008" w:type="dxa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2B4C4A">
        <w:trPr>
          <w:trHeight w:val="268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376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Pr="002B4C4A" w:rsidRDefault="00405700" w:rsidP="002B4C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B4C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5048"/>
        <w:gridCol w:w="1077"/>
        <w:gridCol w:w="1841"/>
        <w:gridCol w:w="1910"/>
        <w:gridCol w:w="3050"/>
      </w:tblGrid>
      <w:tr w:rsidR="00555DC9" w:rsidRPr="002B4C4A" w:rsidTr="002B4C4A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2B4C4A" w:rsidRDefault="00555DC9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2B4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охотника» (два по выбору)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«Бирюк», «Хорь и Калиныч» и др.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Левитанского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2B4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Маттео Фальконе»; О. Генри.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77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B4C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2B4C4A" w:rsidTr="002B4C4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405700" w:rsidP="002B4C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5DC9" w:rsidRPr="002B4C4A" w:rsidRDefault="00555DC9" w:rsidP="002B4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Pr="002B4C4A" w:rsidRDefault="00555DC9" w:rsidP="002B4C4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5DC9" w:rsidRPr="002B4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Pr="00EA1DF3" w:rsidRDefault="00405700" w:rsidP="00EA1D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1D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5104"/>
        <w:gridCol w:w="1043"/>
        <w:gridCol w:w="1841"/>
        <w:gridCol w:w="1910"/>
        <w:gridCol w:w="3050"/>
      </w:tblGrid>
      <w:tr w:rsidR="00555DC9" w:rsidRPr="00EA1DF3" w:rsidTr="00EA1DF3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EA1DF3" w:rsidRDefault="00555DC9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DC9" w:rsidRPr="00EA1DF3" w:rsidRDefault="00555DC9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EA1DF3" w:rsidRDefault="00555DC9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EA1DF3" w:rsidRDefault="00555DC9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EA1DF3" w:rsidRDefault="00555DC9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A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D75524">
        <w:trPr>
          <w:trHeight w:val="260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A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</w:t>
            </w:r>
            <w:r w:rsid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рения (не менее двух).</w:t>
            </w:r>
            <w:r w:rsidR="00EA1DF3"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 Чаадаеву», «Анчар» и др. «Маленькие трагедии» (</w:t>
            </w:r>
            <w:r w:rsid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пьеса по выбору).</w:t>
            </w:r>
            <w:r w:rsidR="00D75524"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«Моцарт и Сальери», «Каменный гость». Роман «Капитанская дочка»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</w:t>
            </w:r>
            <w:r w:rsid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рения (не менее двух).</w:t>
            </w:r>
            <w:r w:rsidR="00EA1DF3"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не хочу, чтоб свет узнал…», «Из-под таинственной, холодной полумаски…», «Нищий» и др. Поэма «Мцыри»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«Ася»,«Первая любовь»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«Отрочество»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двух по выбору).</w:t>
            </w:r>
            <w:r w:rsidR="00B60EA3"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роизведения И. С. Шмелёва, М. А. Осоргина, В. В. Набокова, Н. Тэффи, А. Т. Аверченко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ловек и эпоха».</w:t>
            </w:r>
            <w:proofErr w:type="gramEnd"/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Т. Твардовский. </w:t>
            </w:r>
            <w:proofErr w:type="gramStart"/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половины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 (не менее двух). П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роизведения В.П. Астафьева, Ю.В. Бондарева, Б.П. Екимова, Е.И. Носова, А.Н. и Б.Н. С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тругацких, В.Ф. Тендрякова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A1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(один-два по выбору).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66 «Измучась всем, я умереть хочу…», № 130 «Её глаза на звёзды не похожи…» и др.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Трагедия «Ромео и Джу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льетта» (фрагменты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A1D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A1DF3" w:rsidTr="00EA1DF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405700" w:rsidP="00EA1D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55DC9" w:rsidRPr="00EA1DF3" w:rsidRDefault="00555DC9" w:rsidP="00EA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Pr="00EA1DF3" w:rsidRDefault="00555DC9" w:rsidP="00EA1DF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5DC9" w:rsidRPr="00EA1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Pr="00B60EA3" w:rsidRDefault="00405700" w:rsidP="00B60E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60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5113"/>
        <w:gridCol w:w="1049"/>
        <w:gridCol w:w="1841"/>
        <w:gridCol w:w="1910"/>
        <w:gridCol w:w="3063"/>
      </w:tblGrid>
      <w:tr w:rsidR="00555DC9" w:rsidRPr="00B60EA3" w:rsidTr="00B60EA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B60EA3" w:rsidRDefault="00555DC9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5DC9" w:rsidRPr="00B60EA3" w:rsidRDefault="00555DC9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B60EA3" w:rsidRDefault="00555DC9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B60EA3" w:rsidRDefault="00555DC9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B60EA3" w:rsidRDefault="00555DC9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B60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B60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</w:t>
            </w:r>
            <w:r w:rsid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«Властителям и судиям», «Памятник» и др.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</w:t>
            </w:r>
            <w:proofErr w:type="gramStart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стихотворений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</w:t>
            </w:r>
            <w:proofErr w:type="gramEnd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B60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E776C4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0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55DC9" w:rsidRPr="00B60EA3" w:rsidTr="00B60EA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5DC9" w:rsidRPr="00B60EA3" w:rsidRDefault="00555DC9" w:rsidP="00B60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Pr="00B60EA3" w:rsidRDefault="00555DC9" w:rsidP="00B60E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5DC9" w:rsidRPr="00B60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bookmarkStart w:id="96" w:name="block-4741963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026"/>
        <w:gridCol w:w="1161"/>
        <w:gridCol w:w="1841"/>
        <w:gridCol w:w="1910"/>
        <w:gridCol w:w="1347"/>
        <w:gridCol w:w="2861"/>
      </w:tblGrid>
      <w:tr w:rsidR="00555D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B60EA3" w:rsidRDefault="00405700" w:rsidP="00B60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сказки. Писательское мастерство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Костылин. Сравнительная характеристика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</w:t>
            </w:r>
            <w:r w:rsidR="00B60EA3">
              <w:rPr>
                <w:rFonts w:ascii="Times New Roman" w:hAnsi="Times New Roman"/>
                <w:color w:val="000000"/>
                <w:sz w:val="24"/>
                <w:lang w:val="ru-RU"/>
              </w:rPr>
              <w:t>. Фет. "Чудная картина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", "Весенний дождь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"Вечер", "Еще весны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 А. Бунин. «Помню — долгий</w:t>
            </w:r>
            <w:r w:rsidR="00B6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зимний вечер…», «Бледнеет ночь Туманов пелена</w:t>
            </w:r>
            <w:proofErr w:type="gramStart"/>
            <w:r w:rsidR="00B60EA3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</w:t>
            </w:r>
            <w:r w:rsidR="00EC30CD">
              <w:rPr>
                <w:rFonts w:ascii="Times New Roman" w:hAnsi="Times New Roman"/>
                <w:color w:val="000000"/>
                <w:sz w:val="24"/>
              </w:rPr>
              <w:t>», «Мальчики», «Хирургия»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>имонов. «Сын артиллериста»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EC30CD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C30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EC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EC30CD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В.П.Катаева, В.П.Крапивина, Ю.П.Казакова, А.Г.Алексина, В.К.Железникова, Ю.Я.Яковлева, Ю.И.Коваля, А.А.Лиханова и др. </w:t>
            </w:r>
            <w:r w:rsidRPr="00EC30CD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EC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>езервный урок. Образ лирическог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дно про</w:t>
            </w:r>
            <w:r w:rsidR="00EC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изведение по выбору).            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Кэрролл. «Алиса в Стране Чудес» (главы); Дж. Р. Р. Толкин. «Хоббит, или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(два произведения по выбору). Например, Р. Л. Стивенсон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Киплинг. </w:t>
            </w:r>
            <w:r w:rsidRPr="00814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Default="00555DC9"/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008"/>
        <w:gridCol w:w="1169"/>
        <w:gridCol w:w="1841"/>
        <w:gridCol w:w="1910"/>
        <w:gridCol w:w="1347"/>
        <w:gridCol w:w="2861"/>
      </w:tblGrid>
      <w:tr w:rsidR="00555DC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EC30CD" w:rsidRDefault="00405700" w:rsidP="00EC3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DC9" w:rsidRDefault="00555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Default="00555DC9"/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</w:t>
            </w:r>
            <w:r w:rsidR="00EC30CD">
              <w:rPr>
                <w:rFonts w:ascii="Times New Roman" w:hAnsi="Times New Roman"/>
                <w:color w:val="000000"/>
                <w:sz w:val="24"/>
              </w:rPr>
              <w:t xml:space="preserve">народные песни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247EFC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</w:t>
            </w:r>
            <w:r w:rsidR="0024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енее одного фрагмента,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</w:t>
            </w:r>
            <w:r w:rsidRPr="00247E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24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247EFC" w:rsidRDefault="00247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Дубровский". </w:t>
            </w:r>
            <w:r w:rsidR="00405700" w:rsidRPr="00247EFC">
              <w:rPr>
                <w:rFonts w:ascii="Times New Roman" w:hAnsi="Times New Roman"/>
                <w:color w:val="000000"/>
                <w:sz w:val="24"/>
                <w:lang w:val="ru-RU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24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247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Дубровский". История любви Владимира и Маши. </w:t>
            </w:r>
            <w:r w:rsidR="00405700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247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7C3011" w:rsidRDefault="00247E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="00405700"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Дубровский". </w:t>
            </w:r>
            <w:r w:rsidR="00405700" w:rsidRPr="007C3011">
              <w:rPr>
                <w:rFonts w:ascii="Times New Roman" w:hAnsi="Times New Roman"/>
                <w:color w:val="000000"/>
                <w:sz w:val="24"/>
                <w:lang w:val="ru-RU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7C3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7C3011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 w:rsidR="007C3011"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</w:t>
            </w:r>
            <w:r w:rsidR="007C3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.Ю. Лермонтова,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7C3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«Бежин луг». Портрет и пейзаж в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7C3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 w:firstLine="188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</w:t>
            </w:r>
            <w:r w:rsidR="007C3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ого, Ю.П. Мориц, Д.С.Самойлова.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 w:firstLine="188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 w:firstLine="188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left="-53" w:firstLine="188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</w:t>
            </w: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 w:rsidP="007C3011">
            <w:pPr>
              <w:spacing w:after="0"/>
              <w:ind w:firstLine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55DC9" w:rsidRDefault="00405700" w:rsidP="007C3011">
            <w:pPr>
              <w:spacing w:after="0"/>
              <w:ind w:left="-53" w:firstLine="188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Default="00555D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5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425A16" w:rsidRDefault="00405700">
            <w:pPr>
              <w:spacing w:after="0"/>
              <w:ind w:left="135"/>
              <w:rPr>
                <w:lang w:val="ru-RU"/>
              </w:rPr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 w:rsidRPr="00425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55DC9" w:rsidRDefault="00405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Default="00555DC9"/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082"/>
        <w:gridCol w:w="1134"/>
        <w:gridCol w:w="1843"/>
        <w:gridCol w:w="1984"/>
        <w:gridCol w:w="1276"/>
        <w:gridCol w:w="2883"/>
      </w:tblGrid>
      <w:tr w:rsidR="00555DC9" w:rsidTr="007C3011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-129" w:firstLine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дна повесть по выбору), например, «Поучение» Владимира Мономаха (в сокращении), "Повесть о Петре и Февронии муромских" Темы и проблемы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"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" w:firstLine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7C3011"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"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др. Тема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лирике поэта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«Два богача"»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«После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бала»: сюжет и композиция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</w:t>
            </w:r>
            <w:r w:rsidR="007C3011"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 помещик» «Премудрый пискарь»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А. К. Толстого о русской старине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7A71BD" w:rsidP="007A71BD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405700"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М. М. Зощенко, А. Т. Аверченко, Н.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Тэффи, О. Генри, Я. Гашека.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 лошадям» и др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«Родинка», «Чужая кровь»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«Чудик», «Стенька Разин», «Критики»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«Стенька Разин», «Критики»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7A71BD">
            <w:pPr>
              <w:spacing w:after="0" w:line="240" w:lineRule="auto"/>
              <w:ind w:left="-100" w:firstLine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bookmarkStart w:id="97" w:name="_GoBack"/>
            <w:bookmarkEnd w:id="97"/>
            <w:r w:rsidR="00E776C4">
              <w:fldChar w:fldCharType="begin"/>
            </w:r>
            <w:r w:rsidR="00E776C4" w:rsidRPr="00E776C4">
              <w:rPr>
                <w:lang w:val="ru-RU"/>
              </w:rPr>
              <w:instrText xml:space="preserve"> </w:instrText>
            </w:r>
            <w:r w:rsidR="00E776C4">
              <w:instrText>HYPERLINK</w:instrText>
            </w:r>
            <w:r w:rsidR="00E776C4" w:rsidRPr="00E776C4">
              <w:rPr>
                <w:lang w:val="ru-RU"/>
              </w:rPr>
              <w:instrText xml:space="preserve"> "</w:instrText>
            </w:r>
            <w:r w:rsidR="00E776C4">
              <w:instrText>https</w:instrText>
            </w:r>
            <w:r w:rsidR="00E776C4" w:rsidRPr="00E776C4">
              <w:rPr>
                <w:lang w:val="ru-RU"/>
              </w:rPr>
              <w:instrText>://</w:instrText>
            </w:r>
            <w:r w:rsidR="00E776C4">
              <w:instrText>m</w:instrText>
            </w:r>
            <w:r w:rsidR="00E776C4" w:rsidRPr="00E776C4">
              <w:rPr>
                <w:lang w:val="ru-RU"/>
              </w:rPr>
              <w:instrText>.</w:instrText>
            </w:r>
            <w:r w:rsidR="00E776C4">
              <w:instrText>edsoo</w:instrText>
            </w:r>
            <w:r w:rsidR="00E776C4" w:rsidRPr="00E776C4">
              <w:rPr>
                <w:lang w:val="ru-RU"/>
              </w:rPr>
              <w:instrText>.</w:instrText>
            </w:r>
            <w:r w:rsidR="00E776C4">
              <w:instrText>ru</w:instrText>
            </w:r>
            <w:r w:rsidR="00E776C4" w:rsidRPr="00E776C4">
              <w:rPr>
                <w:lang w:val="ru-RU"/>
              </w:rPr>
              <w:instrText>/8</w:instrText>
            </w:r>
            <w:r w:rsidR="00E776C4">
              <w:instrText>bc</w:instrText>
            </w:r>
            <w:r w:rsidR="00E776C4" w:rsidRPr="00E776C4">
              <w:rPr>
                <w:lang w:val="ru-RU"/>
              </w:rPr>
              <w:instrText>37</w:instrText>
            </w:r>
            <w:r w:rsidR="00E776C4">
              <w:instrText>bdc</w:instrText>
            </w:r>
            <w:r w:rsidR="00E776C4" w:rsidRPr="00E776C4">
              <w:rPr>
                <w:lang w:val="ru-RU"/>
              </w:rPr>
              <w:instrText>" \</w:instrText>
            </w:r>
            <w:r w:rsidR="00E776C4">
              <w:instrText>h</w:instrText>
            </w:r>
            <w:r w:rsidR="00E776C4" w:rsidRPr="00E776C4">
              <w:rPr>
                <w:lang w:val="ru-RU"/>
              </w:rPr>
              <w:instrText xml:space="preserve"> </w:instrText>
            </w:r>
            <w:r w:rsidR="00E776C4">
              <w:fldChar w:fldCharType="separate"/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5845E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bdc</w:t>
            </w:r>
            <w:r w:rsidR="00E776C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художественное своеобразие новеллы «Маттео Фальконе»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</w:t>
            </w:r>
            <w:r w:rsidR="005845E8"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разов. Образ Маленького принца.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Tr="007C301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4147"/>
        <w:gridCol w:w="998"/>
        <w:gridCol w:w="1841"/>
        <w:gridCol w:w="1910"/>
        <w:gridCol w:w="1347"/>
        <w:gridCol w:w="3090"/>
      </w:tblGrid>
      <w:tr w:rsidR="00555D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 особенности житийной литератры.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"Повесть о житии и храбрости благородного и великого князя Александра Невского",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«Повесть о житии и храбрости благородного и великого князя Александра Невского», «Житие протопопа Аввакума, им самим написанное».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ематика и социально-нравственная проблематика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комедии.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хочу, чтоб свет узнал…», «Из-под таинственной, холодной полумаски…», «Нищий»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«Севастополь в декабре»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«Севастополь в декабре»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героини.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E776C4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[[Поэзия второй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Например, стихотворения Н.А. Заболоцкого, М.А. Светлова, М.В. И</w:t>
            </w:r>
            <w:r w:rsidR="00E77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саковского, К.М. Симонова, А.А.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Вознесенского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E77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Default="00405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63"/>
        <w:gridCol w:w="1130"/>
        <w:gridCol w:w="1841"/>
        <w:gridCol w:w="1910"/>
        <w:gridCol w:w="1347"/>
        <w:gridCol w:w="3090"/>
      </w:tblGrid>
      <w:tr w:rsidR="00555D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7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9E3689">
            <w:pPr>
              <w:spacing w:after="0" w:line="240" w:lineRule="auto"/>
              <w:ind w:left="-8" w:firstLine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9E3689">
            <w:pPr>
              <w:spacing w:after="0" w:line="240" w:lineRule="auto"/>
              <w:ind w:left="-8"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другие стихотворения.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9E3689">
            <w:pPr>
              <w:spacing w:after="0" w:line="240" w:lineRule="auto"/>
              <w:ind w:left="-8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="009E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Черты сентиментализма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</w:t>
            </w:r>
            <w:r w:rsid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Грибоедов.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 ума».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</w:t>
            </w:r>
            <w:r w:rsidR="005845E8"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</w:t>
            </w:r>
            <w:r w:rsidR="00814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Любовная лирика: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9E368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</w:t>
            </w:r>
            <w:r w:rsidR="00405700"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«Медный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вса</w:t>
            </w:r>
            <w:r w:rsid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дник». Человек и история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</w:t>
            </w:r>
            <w:r w:rsidR="007B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древнерусской литературы до литературы первой четверти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7B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  <w:r w:rsidR="007B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древнерусской литературы до литературы первой четверти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7B0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 назначения поэта и поэзии.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Жизнь и творчество.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9E3689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="009E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Лирические отступления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Литература середины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</w:t>
            </w:r>
            <w:r w:rsidR="009E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814E9D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 w:rsidRPr="00814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9E3689">
            <w:pPr>
              <w:spacing w:after="0" w:line="240" w:lineRule="auto"/>
              <w:ind w:left="-8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-8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-8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выбору). Тема, главный герой в поисках смысла жизни. Фауст и Мефистофель. </w:t>
            </w:r>
            <w:r w:rsid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</w:t>
            </w:r>
            <w:r w:rsid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орения (одно по выбору).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«Душа моя мрачна. Скорей, певец, скорей!..», «Прощание Наполеона» и др.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55DC9" w:rsidRPr="00E776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5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55D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5DC9" w:rsidRPr="005845E8" w:rsidRDefault="00405700" w:rsidP="005845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DC9" w:rsidRPr="005845E8" w:rsidRDefault="00555DC9" w:rsidP="00584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C9" w:rsidRDefault="00555DC9">
      <w:pPr>
        <w:sectPr w:rsidR="00555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DC9" w:rsidRPr="009E3689" w:rsidRDefault="00405700" w:rsidP="009E36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block-47419639"/>
      <w:bookmarkEnd w:id="96"/>
      <w:r w:rsidRPr="009E36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E368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9" w:name="1f100f48-434a-44f2-b9f0-5dbd482f0e8c"/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</w:t>
      </w:r>
      <w:proofErr w:type="gramEnd"/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99"/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bookmarkStart w:id="100" w:name="07c44318-62d7-4b94-a93e-5453a0a6fe07"/>
      <w:bookmarkEnd w:id="100"/>
    </w:p>
    <w:p w:rsidR="00555DC9" w:rsidRPr="009E3689" w:rsidRDefault="00555DC9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36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В.Я.Коровина, В.П.Журавлев, В.И.Коровин. Фонохрестоматия к учебнику «Литература. 5 класс» (1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«Читаем, думаем, спорим…». Дидактические материалы по литературе. 5 класс.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Р.Г.Ахмадуллина. Литература. Рабочая тетрадь. 5 класс. В 2-х частях.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Уроки литературы в 5 классе. Поурочные разработки.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Литература. 5 – 9 классы. Проверочные работы.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Фонохрестоматия к учебнику «Литература. 6 класс» (1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В.П.Полухина. «Читаем, думаем, спорим…». Дидактические материалы по литературе. 6 класс.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Р.Г.Ахмадуллина. Литература. Рабочая тетрадь. 6 класс. В 2-х частях.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Уроки литературы в 6 классе. Поурочные разработки.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Литература. 5 – 9 классы. Проверочные работы.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Фонохрестоматия к учебнику «Литература. 7 класс» (1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В.Я.Коровина. «Читаем, думаем, спорим…». Дидактические материалы по литературе. 7 класс.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Литература. 5 – 9 классы. Проверочные работы.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Фонохрестоматия к учебнику «Литература. 8 класс» (1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3).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«Читаем, думаем, спорим…». Дидактические материалы по литературе. 8 класс.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Уроки литературы в 8 классе. Пособие для учителей.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Литература. 5 – 9 классы. Проверочные работы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Литература. 9 класс. Хрестоматия художественных произведений. Составители В.Я.Коровина, В.П.Журавлев, В.И.Коровин.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В.П.Журавлев, В.И.Коровин. Фонохрестоматия.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В.Я.Коровина, И.С.Збарский, В.И.Коровин. «Читаем, думаем, спорим…». Дидактические материалы по литературе. 9 класс.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1" w:name="965c2f96-378d-4c13-9dce-56f666e6bfa8"/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Н.В.Беляева. Литература. Проверочные работы. 5 – 9 классы. Пособие для учителей общеобразовательных учреждений.</w:t>
      </w:r>
      <w:bookmarkEnd w:id="101"/>
    </w:p>
    <w:p w:rsidR="009E3689" w:rsidRDefault="009E3689" w:rsidP="009E368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5DC9" w:rsidRPr="009E3689" w:rsidRDefault="00405700" w:rsidP="009E36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36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405700" w:rsidRPr="00425A16" w:rsidRDefault="00405700" w:rsidP="009E3689">
      <w:pPr>
        <w:spacing w:after="0" w:line="240" w:lineRule="auto"/>
        <w:ind w:left="120"/>
        <w:rPr>
          <w:lang w:val="ru-RU"/>
        </w:rPr>
      </w:pPr>
      <w:r w:rsidRPr="009E368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apkro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vestnik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rusolymp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vgf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drofa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ruslit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ioso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svetozar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lit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klassika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bulgakov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E368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E36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68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2" w:name="b680be9b-368a-4013-95ac-09d499c3ce1d"/>
      <w:bookmarkEnd w:id="98"/>
      <w:bookmarkEnd w:id="102"/>
    </w:p>
    <w:sectPr w:rsidR="00405700" w:rsidRPr="00425A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00"/>
    <w:multiLevelType w:val="multilevel"/>
    <w:tmpl w:val="335CD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65EE9"/>
    <w:multiLevelType w:val="multilevel"/>
    <w:tmpl w:val="C8A4D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251E0"/>
    <w:multiLevelType w:val="multilevel"/>
    <w:tmpl w:val="9EBC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008D4"/>
    <w:multiLevelType w:val="multilevel"/>
    <w:tmpl w:val="C5E6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54615"/>
    <w:multiLevelType w:val="multilevel"/>
    <w:tmpl w:val="B9F69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35AFA"/>
    <w:multiLevelType w:val="multilevel"/>
    <w:tmpl w:val="F69A3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31539E"/>
    <w:multiLevelType w:val="multilevel"/>
    <w:tmpl w:val="2CC2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A2430"/>
    <w:multiLevelType w:val="multilevel"/>
    <w:tmpl w:val="1832A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D7959"/>
    <w:multiLevelType w:val="multilevel"/>
    <w:tmpl w:val="161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E2B2F"/>
    <w:multiLevelType w:val="multilevel"/>
    <w:tmpl w:val="C4AC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31013"/>
    <w:multiLevelType w:val="multilevel"/>
    <w:tmpl w:val="A3207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C719C0"/>
    <w:multiLevelType w:val="multilevel"/>
    <w:tmpl w:val="16CC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63121"/>
    <w:multiLevelType w:val="multilevel"/>
    <w:tmpl w:val="F6ACD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F6AC9"/>
    <w:multiLevelType w:val="multilevel"/>
    <w:tmpl w:val="E4A8B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496BEC"/>
    <w:multiLevelType w:val="multilevel"/>
    <w:tmpl w:val="24EC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9E300D"/>
    <w:multiLevelType w:val="multilevel"/>
    <w:tmpl w:val="30C41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BD227A"/>
    <w:multiLevelType w:val="multilevel"/>
    <w:tmpl w:val="C3088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8B4B81"/>
    <w:multiLevelType w:val="multilevel"/>
    <w:tmpl w:val="B6D00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9F3F7E"/>
    <w:multiLevelType w:val="multilevel"/>
    <w:tmpl w:val="17B2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2C4DA9"/>
    <w:multiLevelType w:val="multilevel"/>
    <w:tmpl w:val="46CA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71554D"/>
    <w:multiLevelType w:val="multilevel"/>
    <w:tmpl w:val="5254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426481"/>
    <w:multiLevelType w:val="multilevel"/>
    <w:tmpl w:val="01C2C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69547C"/>
    <w:multiLevelType w:val="multilevel"/>
    <w:tmpl w:val="CC68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22"/>
  </w:num>
  <w:num w:numId="5">
    <w:abstractNumId w:val="19"/>
  </w:num>
  <w:num w:numId="6">
    <w:abstractNumId w:val="5"/>
  </w:num>
  <w:num w:numId="7">
    <w:abstractNumId w:val="6"/>
  </w:num>
  <w:num w:numId="8">
    <w:abstractNumId w:val="1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7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21"/>
  </w:num>
  <w:num w:numId="20">
    <w:abstractNumId w:val="9"/>
  </w:num>
  <w:num w:numId="21">
    <w:abstractNumId w:val="8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5DC9"/>
    <w:rsid w:val="00247EFC"/>
    <w:rsid w:val="002B4C4A"/>
    <w:rsid w:val="00301F53"/>
    <w:rsid w:val="00405700"/>
    <w:rsid w:val="00425A16"/>
    <w:rsid w:val="00555DC9"/>
    <w:rsid w:val="005845E8"/>
    <w:rsid w:val="007A71BD"/>
    <w:rsid w:val="007B02EB"/>
    <w:rsid w:val="007B254A"/>
    <w:rsid w:val="007C3011"/>
    <w:rsid w:val="00814E9D"/>
    <w:rsid w:val="009E3689"/>
    <w:rsid w:val="00B60EA3"/>
    <w:rsid w:val="00C268E8"/>
    <w:rsid w:val="00D75524"/>
    <w:rsid w:val="00D95C08"/>
    <w:rsid w:val="00E776C4"/>
    <w:rsid w:val="00EA1DF3"/>
    <w:rsid w:val="00E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27521</Words>
  <Characters>156872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2024-10-14T12:26:00Z</dcterms:created>
  <dcterms:modified xsi:type="dcterms:W3CDTF">2024-11-01T19:40:00Z</dcterms:modified>
</cp:coreProperties>
</file>